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36"/>
        <w:gridCol w:w="1675"/>
        <w:gridCol w:w="5440"/>
        <w:gridCol w:w="560"/>
        <w:gridCol w:w="1820"/>
        <w:gridCol w:w="560"/>
      </w:tblGrid>
      <w:tr w:rsidR="00723B09" w:rsidRPr="004B2F1C" w:rsidTr="0044533C">
        <w:trPr>
          <w:gridAfter w:val="1"/>
          <w:wAfter w:w="56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 w:rsidRPr="004B2F1C">
              <w:rPr>
                <w:rFonts w:ascii="Arial CE" w:hAnsi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55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NÁVRH ROZPOČTU NA ROK   </w:t>
            </w:r>
            <w:r w:rsidRPr="004B2F1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2 0 1 8</w:t>
            </w:r>
          </w:p>
        </w:tc>
      </w:tr>
      <w:tr w:rsidR="00723B09" w:rsidRPr="004B2F1C" w:rsidTr="0044533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 xml:space="preserve">Schválený rozpočet na rok 2017 je zveřejněn na webových stránkách </w:t>
            </w:r>
            <w:hyperlink r:id="rId4" w:history="1">
              <w:r w:rsidRPr="00533139">
                <w:rPr>
                  <w:rStyle w:val="Hypertextovodkaz"/>
                  <w:rFonts w:ascii="Arial CE" w:hAnsi="Arial CE"/>
                  <w:sz w:val="20"/>
                  <w:lang w:eastAsia="cs-CZ"/>
                </w:rPr>
                <w:t>www.dsonovalipa.cz</w:t>
              </w:r>
            </w:hyperlink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>Plnění rozpočtu na rok 2017 je ke dni zveřejnění návrhu rozpočtu na rok 2018 v plánované výši</w:t>
            </w:r>
            <w:r w:rsidRPr="004B2F1C">
              <w:rPr>
                <w:rFonts w:ascii="Arial CE" w:hAnsi="Arial CE"/>
                <w:sz w:val="20"/>
                <w:lang w:eastAsia="cs-CZ"/>
              </w:rPr>
              <w:t xml:space="preserve">                                            </w:t>
            </w: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360"/>
        </w:trPr>
        <w:tc>
          <w:tcPr>
            <w:tcW w:w="8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A/   R O Z P O Č T O V É   P Ř Í J M Y</w:t>
            </w: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Kč)</w:t>
            </w:r>
            <w:r w:rsidRPr="004B2F1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Třída,seskup.pol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podseskup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 pol.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723B09" w:rsidRPr="004B2F1C" w:rsidTr="0044533C">
        <w:trPr>
          <w:gridAfter w:val="1"/>
          <w:wAfter w:w="560" w:type="dxa"/>
          <w:trHeight w:val="33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1 019 600,00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107 000,00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1 126 600,00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Změna stavu krátk.prostř.na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bank.účtech</w:t>
            </w:r>
            <w:proofErr w:type="spellEnd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 </w:t>
            </w:r>
            <w:r w:rsidRPr="004B2F1C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250 000,00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</w:tr>
    </w:tbl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110"/>
        <w:gridCol w:w="4041"/>
        <w:gridCol w:w="22"/>
        <w:gridCol w:w="480"/>
        <w:gridCol w:w="263"/>
        <w:gridCol w:w="217"/>
        <w:gridCol w:w="480"/>
        <w:gridCol w:w="1960"/>
        <w:gridCol w:w="178"/>
        <w:gridCol w:w="1902"/>
        <w:gridCol w:w="366"/>
        <w:gridCol w:w="594"/>
      </w:tblGrid>
      <w:tr w:rsidR="00723B09" w:rsidRPr="00222A21" w:rsidTr="0044533C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 xml:space="preserve">DSO:  Nová Lípa    </w:t>
            </w:r>
            <w:r w:rsidRPr="00222A21">
              <w:rPr>
                <w:rFonts w:ascii="Arial CE" w:hAnsi="Arial CE"/>
                <w:szCs w:val="24"/>
                <w:lang w:eastAsia="cs-CZ"/>
              </w:rPr>
              <w:t xml:space="preserve"> okres :   Pelhřimov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465"/>
        </w:trPr>
        <w:tc>
          <w:tcPr>
            <w:tcW w:w="12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  ROK  2 0 1 8 (návrh)</w:t>
            </w: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6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B Ě Ž N É   A   K A P I T Á L O V Ě   V Ý D A J E</w:t>
            </w:r>
            <w:r w:rsidRPr="00222A21">
              <w:rPr>
                <w:rFonts w:ascii="Arial" w:hAnsi="Arial" w:cs="Arial"/>
                <w:b/>
                <w:bCs/>
                <w:szCs w:val="24"/>
                <w:lang w:eastAsia="cs-CZ"/>
              </w:rPr>
              <w:t xml:space="preserve">  </w:t>
            </w:r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(Kč)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  <w:proofErr w:type="spellEnd"/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Třída, seskup.,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pololožka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Třída 5 - Běžné výdaje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354 900,00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5011 Platy zaměstnanců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760 900,00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5031 Sociální 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190 300,00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18"/>
                <w:szCs w:val="18"/>
                <w:lang w:eastAsia="cs-CZ"/>
              </w:rPr>
              <w:t xml:space="preserve">5032 Zdravotní </w:t>
            </w:r>
            <w:r w:rsidRPr="004B2F1C">
              <w:rPr>
                <w:sz w:val="20"/>
                <w:lang w:eastAsia="cs-CZ"/>
              </w:rPr>
              <w:t>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68 500,00</w:t>
            </w:r>
          </w:p>
        </w:tc>
      </w:tr>
      <w:tr w:rsidR="00723B09" w:rsidRPr="004B2F1C" w:rsidTr="0044533C">
        <w:trPr>
          <w:gridAfter w:val="1"/>
          <w:wAfter w:w="594" w:type="dxa"/>
          <w:trHeight w:val="60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6310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5163 - Služby peněžních ústavů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2 000,00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9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72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V Ý D A J E  C E L K E M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</w:tbl>
    <w:p w:rsidR="00723B09" w:rsidRDefault="00723B09" w:rsidP="00723B09"/>
    <w:p w:rsidR="00B07BE7" w:rsidRDefault="00723B09">
      <w:r>
        <w:t>DSO Nová Lípa, 8.11.2017</w:t>
      </w:r>
    </w:p>
    <w:sectPr w:rsidR="00B07BE7" w:rsidSect="004B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9"/>
    <w:rsid w:val="00723B09"/>
    <w:rsid w:val="00851B91"/>
    <w:rsid w:val="00B07BE7"/>
    <w:rsid w:val="00C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39C2-8157-45A7-AFA0-55C93DF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novali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Horni Ves</cp:lastModifiedBy>
  <cp:revision>2</cp:revision>
  <dcterms:created xsi:type="dcterms:W3CDTF">2017-11-09T20:06:00Z</dcterms:created>
  <dcterms:modified xsi:type="dcterms:W3CDTF">2017-11-09T20:06:00Z</dcterms:modified>
</cp:coreProperties>
</file>